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Утвержден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собрания граждан 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ТОС «_____________»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__.__._____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УСТАВ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территориального общественного самоуправления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(__________название________),  расположенного в (______________)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_____________ волости __________ </w:t>
      </w:r>
      <w:r>
        <w:rPr>
          <w:rFonts w:eastAsia="Calibri" w:cs="Times New Roman" w:ascii="Times New Roman" w:hAnsi="Times New Roman"/>
          <w:b/>
          <w:sz w:val="28"/>
          <w:szCs w:val="28"/>
        </w:rPr>
        <w:t>округа</w:t>
      </w:r>
      <w:r>
        <w:rPr>
          <w:rFonts w:ascii="Times New Roman" w:hAnsi="Times New Roman"/>
          <w:b/>
          <w:sz w:val="28"/>
          <w:szCs w:val="28"/>
        </w:rPr>
        <w:t xml:space="preserve"> Псковской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(без образования юридического лица)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 г.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</w:p>
    <w:p>
      <w:pPr>
        <w:pStyle w:val="Normal"/>
        <w:spacing w:lineRule="auto" w:line="240" w:before="0" w:after="0"/>
        <w:ind w:left="2832" w:firstLine="708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>
      <w:pPr>
        <w:pStyle w:val="ListParagraph"/>
        <w:spacing w:lineRule="auto" w:line="240" w:before="0" w:after="0"/>
        <w:ind w:left="360" w:hanging="0"/>
        <w:contextualSpacing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1.1.Территориальное общественное самоуправление (______название____) (далее – ТОС) – самоорганизация граждан Российской Федерации, проживающих на территории __________ постоянно или преимущественно, достигших 16-летнего возраста. Названные граждане вправе принимать участие в работе ТОС с правом самостоятельного голоса. Иностранные граждане, достигшие 16-летнего возраста и проживающие в указанном поселке, вправе принимать участие в осуществлении ТОС в соответствии с международными договорами Российской Федерации.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Указанные в пункте 1.1. настоящего Устава лица (далее – граждане) вправе принимать участие в собраниях граждан, избирать и быть избранным в органы ТОС.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Правовую основу деятельности ТОС составляет Конституция Российской Федерации, федеральный закон, устанавливающий общие принципы организации местного самоуправления в Российской Федерации и другие нормативные правовые акты Российской Федерации, уставы и другие нормативные правовые акты Псковской области, _____________ района и ______________ волости, а также настоящий Устав.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Основными принципами осуществления ТОС являются законность, гласность, выборность органов управления ТОС и их подконтрольность, взаимодействие с органами местного самоуправления.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Официальное название ТОС – ТОС «______________».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Место нахождения ТОС: Российская Федерация, Псковская область, __________ район, __________ волость, (название населенного пункта и дальнейший адрес при наличии). Органы ТОС находятся по тому же адресу.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ТОС осуществляется в границах территории, утвержденной решением Собрания депутатов ___________ поселения «__________ волость».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Цели, задачи и основные направления деятельности ТОС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Основной целью ТОС является самоорганизация граждан по месту их жительства на территории, указанной в статье 1 настоящего Устава, для самостоятельного и под свою ответственность осуществления собственных инициатив местного значения.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Задачами ТОС являются: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защита прав и законных интересов жителей ТОС;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содействие органам местного самоуправления ___________ района и ____________ волости;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информирование населения о деятельности должностных лиц местного самоуправления __________ района и __________ волости;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представительство жителей ТОС в органах местного самоуправления ____________ района и __________ волости.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Формами осуществления ТОС являются: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проведение собраний граждан;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создание органов управления ТОС.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ТОС для реализации своих целей и задач вправе осуществлять следующее: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разработку, принятие и реализацию планов и программ развития с учетом социально-экономического развития __________ района и ____________ волости;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подготовку и внесение в установленном порядке предложений в планы и программы социально-экономического развития волости и района;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внесение в органы местного самоуправления волости и района предложений, касающихся организации работы в сфере торговли, медицинского и бытового обслуживания населения, работы пассажирского транспорта, содержание дорог и иных вопросов местного значения;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общественный мониторинг за санитарным состоянием территории и вывозом мусора;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благоустройстве и очистке территории;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содействие соответствующим органам государственной власти и местного самоуправления в осуществлении мер санитарного, экологического и пожарного контроля и безопасности;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содействие правоохранительным органам в поддержании общественного порядка;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организацию культурно-просветительной, спортивно-массовой работы среди жителей;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работу с детьми и подростками, организацию отдыха и досуга на своей территории;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информирование жителей о решениях органов местного самоуправления по результатам рассмотрения предложений ТОС;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иных полномочий, предусмотренных действующим законодательством, настоящим Уставом ТОС, решений собраний граждан, договорами между ТОС и органами местного самоуправления.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3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Органы управления ТОС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В целях организации и непосредственной реализации функций по осуществлению ТОС собрание граждан избирает Совет ТОС, обладающий исполнительно-распорядительными полномочиями по реализации собственных инициатив граждан в решении вопросов местного значения.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Совет ТОС подконтролен собранию граждан, на котором отчитывается о своей деятельности не реже, чем один раз в год. По решению собрания жителей отчет может быть заслушан и в другие сроки.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Совет ТОС состоит из ___ человек, избираемых на собрании граждан открытым голосованием сроком на один год.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Члены Совета ТОС могут принимать участие в деятельности органов местного самоуправления по вопросам, затрагивающим интересы ТОС.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Полномочия члена Совета ТОС прекращаются в случае: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отставки по собственному желанию;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признания судом недееспособным или ограниченно недееспособным;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вступления в отношении его в законную силу обвинительного приговора суда;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выезда за пределы ТОС на постоянное место жительства;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отзыва собрания граждан;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досрочного прекращения полномочий Совета ТОС;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иные случая, установленные законом.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Заседания Совета ТОС проводятся по мере необходимости, но не реже 1 раза в два месяца.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Повестка дня заседания утверждается председателем Совета ТОС.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 Заседание Совета ТОС ведет председатель ТОС или, по его поручению, заместитель председателя ТОС.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 Заседания Совета ТОС считаются правомочными если на них присутствует более половины его членов.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3.10. Совет ТОС: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 представляет интересы</w:t>
      </w:r>
      <w:r>
        <w:rPr>
          <w:rFonts w:eastAsia="Times New Roman" w:ascii="Times New Roman" w:hAnsi="Times New Roman"/>
          <w:color w:val="504D4D"/>
          <w:sz w:val="28"/>
          <w:szCs w:val="28"/>
          <w:lang w:eastAsia="ru-RU"/>
        </w:rPr>
        <w:t xml:space="preserve"> </w:t>
      </w: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>населения, проживающего на территории ТОС;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>- обеспечивает исполнение решений, принятых на собраниях граждан;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>- осуществляет деятельность по организации благоустройства территории, иную деятельность, направленную на удовлетворение социально-бытовых потребностей граждан, проживающих на территории ТОС;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>- вносит в органы местного самоуправления проекты муниципальных правовых актов;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>- осуществляет взаимодействие с органами местного самоуправления;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>- осуществляет иные функции, предусмотренные законодательством и настоящим Уставом.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ab/>
        <w:t>3.12. Ответственность Совета ТОС наступает в случаях установленных законодательством Российской Федерации.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ab/>
        <w:t>3.13. Формами ответственности являются отзыв председателя ТОС и досрочное прекращение полномочий Совета ТОС.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ab/>
        <w:t xml:space="preserve">3.14. Граждане, проживающие на территории ТОС, имеют право избрать первичные органы ТОС в виде старших улиц. 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ab/>
        <w:t>3.15. Старшие улиц избираются простым большинством голосов на собрании улицы сроком на 2 года и подотчетны собранию улицы.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  <w:tab/>
        <w:t>3.16. Старшие улиц могут быть избраны в Совет ТОС.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4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проведения собраний, их полномочия, порядок принятия решений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Собрание ТОС может созываться Советом ТОС или инициативными группами граждан, проживающих на территории ТОС по мере необходимости, но не реже 1 раза в год. Численность инициативной группы должна составлять не менее 5 человек.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В работе собрания могут принимать участие граждане, указанные в статье 1 настоящего Устава.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Собрание считается правомочным, если в его работе принимают участие не менее одной трети жителей ТОСа, имеющих право на участие в собрании, плюс 1 голос.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Инициатор проведения собрания не позднее чем за 10 дней извещает жителей поселка о дате и месте проведения собрания. Органы местного самоуправления вправе присутствовать на собрании с правом совещательного голоса.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К исключительным полномочия собрания относятся: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принятие решения об организации или прекращении деятельности ТОС;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определение наименования ТОС;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 структуры органов ТОС;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принятие Устава ТОС, внесение в него изменений и дополнений;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определение основных направлений деятельности ТОС;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избрание органа ТОС, внесение изменений в его состав, досрочное прекращение полномочий органа ТОС, отзыв отдельных членов  Совета ТОС;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утверждение сметы доходов и расходов ТОС и отчетов об ее исполнении;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рассмотрение и утверждение отчетов о деятельности ТОС;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иное.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Собрание граждан вправе принимать решения по иным вопросам, отнесенным к ведению ТОС.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собрания граждан по вопросам исключительных полномочий собрания принимаются путем открытого голосования большинством голосов присутствующих участников собрания.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Решения собрания граждан оформляются протоколом и в течение 10 дней доводятся до сведения жителей и органов местного самоуправления.</w:t>
      </w:r>
    </w:p>
    <w:p>
      <w:pPr>
        <w:pStyle w:val="Normal"/>
        <w:spacing w:lineRule="auto" w:line="240" w:before="0" w:after="0"/>
        <w:ind w:right="567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5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Совета ТОС 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Руководство деятельностью Совета ТОС по реализации его полномочий осуществляет председатель ТОС.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Председатель ТОС избирается на собрании граждан, проживающих на территории ТОС сроком на 1 год.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Председатель считается избранным, если за него проголосовало более половины присутствующих на собрании граждан.</w:t>
      </w:r>
    </w:p>
    <w:p>
      <w:pPr>
        <w:pStyle w:val="Normal"/>
        <w:shd w:val="clear" w:color="auto" w:fill="FFFFFF"/>
        <w:spacing w:lineRule="auto" w:line="240" w:before="0" w:after="0"/>
        <w:ind w:firstLine="360"/>
        <w:textAlignment w:val="baseline"/>
        <w:rPr>
          <w:rFonts w:ascii="Times New Roman" w:hAnsi="Times New Roman" w:eastAsia="Times New Roman"/>
          <w:color w:val="504D4D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504D4D"/>
          <w:sz w:val="28"/>
          <w:szCs w:val="28"/>
          <w:lang w:eastAsia="ru-RU"/>
        </w:rPr>
        <w:t>5.4. Председатель Совета ТОС: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- председательствует на заседаниях Совета ТОС с правом решающего голоса;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- организует деятельность Совета ТОС;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- организует подготовку и проведение собраний (конференций) граждан, осуществляет контроль за реализацией принятых на них решений;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- ведет заседания Совета ТОС;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- информирует администрацию _______________ волости о деятельности ТОС;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- подписывает решения, протоколы заседаний и другие документы Совета ТОС;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- решает иные вопросы, отнесенные к его компетенции собранием граждан.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5.5. Полномочия председателя Совета ТОС прекращаются досрочно в случаях, предусмотренных пунктом 3.5 статьи 3 настоящего Устава.</w:t>
      </w:r>
    </w:p>
    <w:p>
      <w:pPr>
        <w:pStyle w:val="Normal"/>
        <w:shd w:val="clear" w:color="auto" w:fill="FFFFFF"/>
        <w:spacing w:lineRule="auto" w:line="240" w:before="0" w:after="0"/>
        <w:jc w:val="both"/>
        <w:textAlignment w:val="baseline"/>
        <w:rPr>
          <w:rFonts w:ascii="Times New Roman" w:hAnsi="Times New Roman" w:eastAsia="Times New Roman"/>
          <w:color w:val="504D4D"/>
          <w:sz w:val="28"/>
          <w:szCs w:val="28"/>
          <w:lang w:eastAsia="ru-RU"/>
        </w:rPr>
      </w:pPr>
      <w:r>
        <w:rPr>
          <w:rFonts w:eastAsia="Times New Roman" w:ascii="Times New Roman" w:hAnsi="Times New Roman"/>
          <w:color w:val="504D4D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6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Финансово - экономическая основа деятельности ТОС, имущество ТОС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Финансово - экономическую основу ТОС составляют добровольные имущественные и денежные взносы и пожертвования, другие не запрещенные или не ограниченные законом поступления, а также средства местного бюджета, направленные на удовлетворение социально-бытовых потребностей граждан.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Совет ТОС самостоятельно расходует денежные средства в соответствии с утвержденной на собрании сметой доходов и расходов.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Отчет Совета ТОС о расходовании денежных средств заслушивается на собрании граждан не реже одного раза в год.</w:t>
      </w:r>
    </w:p>
    <w:p>
      <w:pPr>
        <w:pStyle w:val="Normal"/>
        <w:spacing w:lineRule="auto" w:line="240" w:before="0" w:after="0"/>
        <w:ind w:firstLine="426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6.4.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Приобретение имущества, распоряжение имуществом ТОС в целях осуществления ТОС, а также в целях организации деятельности Совета ТОС,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проведения собрания (конференции) граждан ТОС осуществляется на основании решения Совета ТОС.</w:t>
      </w:r>
    </w:p>
    <w:p>
      <w:pPr>
        <w:pStyle w:val="Normal"/>
        <w:spacing w:lineRule="auto" w:line="240" w:before="0" w:after="0"/>
        <w:ind w:firstLine="426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6.5. Использование объектов имущества ТОС осуществляется на основании решения Совета ТОС в порядке, определенном решением собрания (конференции) ТОС.</w:t>
      </w:r>
    </w:p>
    <w:p>
      <w:pPr>
        <w:pStyle w:val="Normal"/>
        <w:spacing w:lineRule="auto" w:line="240" w:before="0" w:after="0"/>
        <w:ind w:firstLine="426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6.6. Владение, пользование и распоряжение имуществом ТОС осуществляется только в целях, предусмотренных статьей 2 настоящего Устава. Порядок приобретения имущества, пользования и распоряжения указанным имуществом определяется собранием (конференцией) ТОС.</w:t>
      </w:r>
    </w:p>
    <w:p>
      <w:pPr>
        <w:pStyle w:val="Normal"/>
        <w:spacing w:lineRule="auto" w:line="240" w:before="0"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6.7. Учет имущества осуществляется в соответствии с федеральным законодательством. Председатель ТОС несут персональную ответственность за организацию учета имущества.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7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Ревизионная комиссия ТОС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Для осуществления контроля за финансово-хозяйственной деятельностью ТОС собранием граждан избирается ревизионная комиссия в количестве 3 человек сроком на 1 год. Ревизионная комиссия может быт переизбрана досрочно на собрании граждан.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 В состав ревизионной комиссии не могут входить члены Совета ТОС.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7.3. Члены ревизионной комиссии из своего состава избирают председателя ревизионной комиссии.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7.4 Члены ревизионной комиссии могут присутствовать на заседаниях совета ТОС с правом совещательного голоса.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7.5. Ревизионная комиссия подотчетна собранию граждан.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7.6. Ревизионная комиссия осуществляет плановые проверки финансово-хозяйственной деятельности не реже 1 раза в год, а также во всякое время по своей инициативе или органов местного самоуправления.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7.7. По требованию ревизионной комиссии Совет ТОС обязан представить все необходимые для проверки документы финансово-хозяйственной деятельности совета ТОС.</w:t>
      </w:r>
    </w:p>
    <w:p>
      <w:pPr>
        <w:pStyle w:val="Normal"/>
        <w:spacing w:lineRule="auto" w:line="240" w:before="0" w:after="0"/>
        <w:ind w:right="567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8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внесения изменений в Устав ТОС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Поправки к Уставу ТОС могут разрабатываться и вноситься для рассмотрения на собрании граждан, проживающих на территории осуществления ТОС, председателем ТОС, членами совета ТОС и главами муниципальных образований _________ волости и _________ района.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8.2. Инициатор внесения поправок к Уставу представляет письменное ходатайство об изменениях на имя председателя ТОС.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8.4. Совет ТОС направляет принятые поправки в Устав ТОС в администрацию __________ волости в пятидневный срок.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8.5. Поправки к Уставу вступают в силу с момента их регистрации в порядке установленном действующим законодательством.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9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Реорганизация и ликвидация СОТ</w:t>
      </w:r>
    </w:p>
    <w:p>
      <w:pPr>
        <w:pStyle w:val="Normal"/>
        <w:spacing w:lineRule="auto" w:line="240" w:before="0" w:after="0"/>
        <w:ind w:right="567" w:first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Реорганизация и ликвидация ТОС осуществляется по решению собрания граждан или по решению суда.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 Реорганизация и ликвидация ТОС осуществляется в порядке и на основаниях, установленных действующим законодательством Российской Федерации.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Финансовые средства и имущество, оставшиеся после реорганизации или ликвидации ТОС, направляются на цели, предусмотренные Уставом ТОС, или на цели, определяемые собранием граждан, а в спорном случае – в порядке, определенном решением суда.</w:t>
      </w:r>
    </w:p>
    <w:p>
      <w:pPr>
        <w:pStyle w:val="Normal"/>
        <w:spacing w:lineRule="auto" w:line="240" w:before="0" w:after="0"/>
        <w:ind w:right="567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b1501"/>
    <w:pPr>
      <w:widowControl/>
      <w:bidi w:val="0"/>
      <w:spacing w:lineRule="auto" w:line="259" w:before="0" w:after="16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3b1501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LibreOffice/6.4.2.2$Windows_x86 LibreOffice_project/4e471d8c02c9c90f512f7f9ead8875b57fcb1ec3</Application>
  <Pages>7</Pages>
  <Words>1653</Words>
  <Characters>11404</Characters>
  <CharactersWithSpaces>12940</CharactersWithSpaces>
  <Paragraphs>135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2024-12-04T11:18:00Z</dcterms:created>
  <dc:creator>User27</dc:creator>
  <dc:description/>
  <dc:language>ru-RU</dc:language>
  <cp:lastModifiedBy/>
  <dcterms:modified xsi:type="dcterms:W3CDTF">2025-12-10T11:43:45Z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